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0BC8" w:rsidR="00386B83" w:rsidP="00386B83" w:rsidRDefault="00386B83" w14:paraId="7BA4417E" w14:textId="77777777">
      <w:pPr>
        <w:rPr>
          <w:rFonts w:ascii="Calibri" w:hAnsi="Calibri" w:cs="Calibri"/>
        </w:rPr>
      </w:pPr>
    </w:p>
    <w:p w:rsidRPr="006A0BC8" w:rsidR="00386B83" w:rsidP="03C43F81" w:rsidRDefault="00523973" w14:paraId="7BA4417F" w14:textId="77777777">
      <w:pPr>
        <w:pStyle w:val="Header"/>
        <w:jc w:val="center"/>
        <w:rPr>
          <w:rFonts w:ascii="Calibri" w:hAnsi="Calibri" w:cs="Calibri"/>
          <w:b w:val="1"/>
          <w:bCs w:val="1"/>
          <w:sz w:val="24"/>
          <w:szCs w:val="24"/>
        </w:rPr>
      </w:pPr>
      <w:r w:rsidRPr="03C43F81" w:rsidR="00386B83">
        <w:rPr>
          <w:rFonts w:ascii="Calibri" w:hAnsi="Calibri" w:cs="Calibri"/>
          <w:b w:val="1"/>
          <w:bCs w:val="1"/>
          <w:sz w:val="24"/>
          <w:szCs w:val="24"/>
        </w:rPr>
        <w:t xml:space="preserve">European College of Veterinary </w:t>
      </w:r>
      <w:proofErr w:type="spellStart"/>
      <w:r w:rsidRPr="03C43F81" w:rsidR="00386B83">
        <w:rPr>
          <w:rFonts w:ascii="Calibri" w:hAnsi="Calibri" w:cs="Calibri"/>
          <w:b w:val="1"/>
          <w:bCs w:val="1"/>
          <w:sz w:val="24"/>
          <w:szCs w:val="24"/>
        </w:rPr>
        <w:t>Anaesthesia</w:t>
      </w:r>
      <w:proofErr w:type="spellEnd"/>
      <w:r w:rsidRPr="03C43F81" w:rsidR="00386B83">
        <w:rPr>
          <w:rFonts w:ascii="Calibri" w:hAnsi="Calibri" w:cs="Calibri"/>
          <w:b w:val="1"/>
          <w:bCs w:val="1"/>
          <w:sz w:val="24"/>
          <w:szCs w:val="24"/>
        </w:rPr>
        <w:t xml:space="preserve"> and Analgesia</w:t>
      </w:r>
    </w:p>
    <w:p w:rsidRPr="006A0BC8" w:rsidR="00386B83" w:rsidP="03C43F81" w:rsidRDefault="00386B83" w14:paraId="7BA44180" w14:textId="7A9A1251">
      <w:pPr>
        <w:pStyle w:val="Header"/>
        <w:jc w:val="center"/>
        <w:rPr>
          <w:rFonts w:ascii="Calibri" w:hAnsi="Calibri" w:cs="Calibri"/>
          <w:b w:val="1"/>
          <w:bCs w:val="1"/>
          <w:sz w:val="24"/>
          <w:szCs w:val="24"/>
        </w:rPr>
      </w:pPr>
      <w:r w:rsidR="03C43F81">
        <w:drawing>
          <wp:inline wp14:editId="18B5C1F4" wp14:anchorId="5F5E2025">
            <wp:extent cx="762635" cy="776605"/>
            <wp:effectExtent l="0" t="0" r="0" b="0"/>
            <wp:docPr id="3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735b2a823254b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762635" cy="77660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6A0BC8" w:rsidR="00386B83" w:rsidP="03C43F81" w:rsidRDefault="00386B83" w14:paraId="7BA44181" w14:textId="77777777">
      <w:pPr>
        <w:pStyle w:val="Header"/>
        <w:jc w:val="center"/>
        <w:rPr>
          <w:rFonts w:ascii="Calibri" w:hAnsi="Calibri" w:cs="Calibri"/>
          <w:b w:val="1"/>
          <w:bCs w:val="1"/>
        </w:rPr>
      </w:pPr>
      <w:r w:rsidRPr="03C43F81" w:rsidR="00386B83">
        <w:rPr>
          <w:rFonts w:ascii="Calibri" w:hAnsi="Calibri" w:cs="Calibri"/>
          <w:b w:val="1"/>
          <w:bCs w:val="1"/>
          <w:sz w:val="32"/>
          <w:szCs w:val="32"/>
        </w:rPr>
        <w:t>ECVAA Non-Approved Training Centre Evaluation</w:t>
      </w:r>
    </w:p>
    <w:p w:rsidRPr="006A0BC8" w:rsidR="00386B83" w:rsidP="00386B83" w:rsidRDefault="00386B83" w14:paraId="7BA44182" w14:textId="77777777">
      <w:pPr>
        <w:adjustRightInd w:val="0"/>
        <w:jc w:val="both"/>
        <w:rPr>
          <w:rFonts w:ascii="Calibri" w:hAnsi="Calibri" w:cs="Calibri"/>
        </w:rPr>
      </w:pPr>
    </w:p>
    <w:p w:rsidRPr="006A0BC8" w:rsidR="00386B83" w:rsidP="00386B83" w:rsidRDefault="00386B83" w14:paraId="7BA44183" w14:textId="77777777">
      <w:pPr>
        <w:adjustRightInd w:val="0"/>
        <w:jc w:val="both"/>
        <w:rPr>
          <w:rFonts w:ascii="Calibri" w:hAnsi="Calibri" w:cs="Calibri"/>
          <w:color w:val="0070C0"/>
        </w:rPr>
      </w:pPr>
    </w:p>
    <w:p w:rsidRPr="006A0BC8" w:rsidR="004E11B0" w:rsidP="004E11B0" w:rsidRDefault="004E11B0" w14:paraId="7BA44189" w14:textId="77777777">
      <w:pPr>
        <w:tabs>
          <w:tab w:val="left" w:pos="1584"/>
          <w:tab w:val="left" w:pos="4176"/>
        </w:tabs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Pr="006A0BC8" w:rsidR="00381262" w:rsidP="00381262" w:rsidRDefault="00386B83" w14:paraId="7BA4418A" w14:textId="77777777">
      <w:pPr>
        <w:pStyle w:val="Heading2"/>
        <w:spacing w:before="0"/>
        <w:ind w:left="0" w:right="0"/>
        <w:rPr>
          <w:rFonts w:ascii="Calibri" w:hAnsi="Calibri" w:cs="Calibri"/>
          <w:b/>
          <w:bCs/>
          <w:lang w:val="en-GB"/>
        </w:rPr>
      </w:pPr>
      <w:r w:rsidRPr="006A0BC8">
        <w:rPr>
          <w:rFonts w:ascii="Calibri" w:hAnsi="Calibri" w:cs="Calibri"/>
          <w:b/>
          <w:bCs/>
          <w:lang w:val="en-GB"/>
        </w:rPr>
        <w:t xml:space="preserve">This form should be completed if: </w:t>
      </w:r>
      <w:r w:rsidRPr="006A0BC8" w:rsidR="0045444F">
        <w:rPr>
          <w:rFonts w:ascii="Calibri" w:hAnsi="Calibri" w:cs="Calibri"/>
          <w:b/>
          <w:bCs/>
          <w:lang w:val="en-GB"/>
        </w:rPr>
        <w:t>(please tick appropriate box):</w:t>
      </w:r>
    </w:p>
    <w:p w:rsidRPr="00386B83" w:rsidR="00386B83" w:rsidP="00386B83" w:rsidRDefault="00386B83" w14:paraId="7BA4418B" w14:textId="77777777">
      <w:pPr>
        <w:rPr>
          <w:lang w:val="en-GB"/>
        </w:rPr>
      </w:pPr>
    </w:p>
    <w:p w:rsidRPr="005F41FE" w:rsidR="00EF7A6F" w:rsidP="0045444F" w:rsidRDefault="00EF7A6F" w14:paraId="7BA4418C" w14:textId="77777777">
      <w:pPr>
        <w:rPr>
          <w:rFonts w:ascii="Calibri" w:hAnsi="Calibri" w:cs="Calibri"/>
          <w:sz w:val="24"/>
          <w:szCs w:val="22"/>
          <w:lang w:val="en-GB"/>
        </w:rPr>
      </w:pPr>
      <w:r w:rsidRPr="005F41FE">
        <w:rPr>
          <w:rFonts w:ascii="Calibri" w:hAnsi="Calibri" w:cs="Calibri"/>
          <w:sz w:val="24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name="Selectievakje1" w:id="0"/>
      <w:r w:rsidRPr="005F41FE">
        <w:rPr>
          <w:rFonts w:ascii="Calibri" w:hAnsi="Calibri" w:cs="Calibri"/>
          <w:sz w:val="24"/>
          <w:szCs w:val="22"/>
          <w:lang w:val="en-GB"/>
        </w:rPr>
        <w:instrText xml:space="preserve"> FORMCHECKBOX </w:instrText>
      </w:r>
      <w:r w:rsidR="00B82C0D">
        <w:rPr>
          <w:rFonts w:ascii="Calibri" w:hAnsi="Calibri" w:cs="Calibri"/>
          <w:sz w:val="24"/>
          <w:szCs w:val="22"/>
          <w:lang w:val="en-GB"/>
        </w:rPr>
      </w:r>
      <w:r w:rsidR="00B82C0D">
        <w:rPr>
          <w:rFonts w:ascii="Calibri" w:hAnsi="Calibri" w:cs="Calibri"/>
          <w:sz w:val="24"/>
          <w:szCs w:val="22"/>
          <w:lang w:val="en-GB"/>
        </w:rPr>
        <w:fldChar w:fldCharType="separate"/>
      </w:r>
      <w:r w:rsidRPr="005F41FE">
        <w:rPr>
          <w:rFonts w:ascii="Calibri" w:hAnsi="Calibri" w:cs="Calibri"/>
          <w:sz w:val="24"/>
          <w:szCs w:val="22"/>
          <w:lang w:val="en-GB"/>
        </w:rPr>
        <w:fldChar w:fldCharType="end"/>
      </w:r>
      <w:bookmarkEnd w:id="0"/>
      <w:r w:rsidRPr="005F41FE" w:rsidR="0045444F">
        <w:rPr>
          <w:rFonts w:ascii="Calibri" w:hAnsi="Calibri" w:cs="Calibri"/>
          <w:sz w:val="24"/>
          <w:szCs w:val="22"/>
          <w:lang w:val="en-GB"/>
        </w:rPr>
        <w:t xml:space="preserve"> you are applying for an </w:t>
      </w:r>
      <w:r w:rsidRPr="005F41FE" w:rsidR="0045444F">
        <w:rPr>
          <w:rFonts w:ascii="Calibri" w:hAnsi="Calibri" w:cs="Calibri"/>
          <w:b/>
          <w:bCs/>
          <w:sz w:val="24"/>
          <w:szCs w:val="22"/>
          <w:lang w:val="en-GB"/>
        </w:rPr>
        <w:t>alternative residency</w:t>
      </w:r>
      <w:r w:rsidRPr="005F41FE" w:rsidR="0045444F">
        <w:rPr>
          <w:rFonts w:ascii="Calibri" w:hAnsi="Calibri" w:cs="Calibri"/>
          <w:sz w:val="24"/>
          <w:szCs w:val="22"/>
          <w:lang w:val="en-GB"/>
        </w:rPr>
        <w:t xml:space="preserve">: submit one copy of this form for </w:t>
      </w:r>
      <w:r w:rsidRPr="005F41FE" w:rsidR="0045444F">
        <w:rPr>
          <w:rFonts w:ascii="Calibri" w:hAnsi="Calibri" w:cs="Calibri"/>
          <w:b/>
          <w:bCs/>
          <w:sz w:val="24"/>
          <w:szCs w:val="22"/>
          <w:lang w:val="en-GB"/>
        </w:rPr>
        <w:t>each</w:t>
      </w:r>
      <w:r w:rsidRPr="005F41FE" w:rsidR="0045444F">
        <w:rPr>
          <w:rFonts w:ascii="Calibri" w:hAnsi="Calibri" w:cs="Calibri"/>
          <w:sz w:val="24"/>
          <w:szCs w:val="22"/>
          <w:lang w:val="en-GB"/>
        </w:rPr>
        <w:t xml:space="preserve"> non-ECVAA approved centre where you will work (including your home institution, if applicable</w:t>
      </w:r>
      <w:r w:rsidRPr="005F41FE" w:rsidR="00CE1D9B">
        <w:rPr>
          <w:rFonts w:ascii="Calibri" w:hAnsi="Calibri" w:cs="Calibri"/>
          <w:sz w:val="24"/>
          <w:szCs w:val="22"/>
          <w:lang w:val="en-GB"/>
        </w:rPr>
        <w:t xml:space="preserve">). </w:t>
      </w:r>
    </w:p>
    <w:p w:rsidRPr="005F41FE" w:rsidR="0045444F" w:rsidP="00EF7A6F" w:rsidRDefault="00EF7A6F" w14:paraId="7BA4418D" w14:textId="77777777">
      <w:pPr>
        <w:ind w:left="708"/>
        <w:rPr>
          <w:rFonts w:ascii="Calibri" w:hAnsi="Calibri" w:cs="Calibri"/>
          <w:sz w:val="22"/>
          <w:szCs w:val="22"/>
          <w:lang w:val="en-GB"/>
        </w:rPr>
      </w:pPr>
      <w:r w:rsidRPr="005F41FE">
        <w:rPr>
          <w:rFonts w:ascii="Calibri" w:hAnsi="Calibri" w:cs="Calibri"/>
          <w:sz w:val="24"/>
          <w:szCs w:val="22"/>
          <w:lang w:val="en-GB"/>
        </w:rPr>
        <w:t>T</w:t>
      </w:r>
      <w:r w:rsidRPr="005F41FE">
        <w:rPr>
          <w:rFonts w:ascii="Calibri" w:hAnsi="Calibri" w:cs="Calibri"/>
          <w:sz w:val="22"/>
          <w:szCs w:val="22"/>
          <w:lang w:val="en-GB"/>
        </w:rPr>
        <w:t xml:space="preserve">his form should be accompanied by an enrolment form and be submitted before </w:t>
      </w:r>
      <w:r w:rsidRPr="005F41FE">
        <w:rPr>
          <w:rFonts w:ascii="Calibri" w:hAnsi="Calibri" w:cs="Calibri"/>
          <w:b/>
          <w:sz w:val="24"/>
          <w:szCs w:val="24"/>
          <w:lang w:val="en-GB"/>
        </w:rPr>
        <w:t>1</w:t>
      </w:r>
      <w:r w:rsidRPr="005F41FE">
        <w:rPr>
          <w:rFonts w:ascii="Calibri" w:hAnsi="Calibri" w:cs="Calibri"/>
          <w:b/>
          <w:sz w:val="24"/>
          <w:szCs w:val="24"/>
          <w:vertAlign w:val="superscript"/>
          <w:lang w:val="en-GB"/>
        </w:rPr>
        <w:t>st</w:t>
      </w:r>
      <w:r w:rsidRPr="005F41FE">
        <w:rPr>
          <w:rFonts w:ascii="Calibri" w:hAnsi="Calibri" w:cs="Calibri"/>
          <w:b/>
          <w:sz w:val="24"/>
          <w:szCs w:val="24"/>
          <w:lang w:val="en-GB"/>
        </w:rPr>
        <w:t xml:space="preserve"> February or 1</w:t>
      </w:r>
      <w:r w:rsidRPr="005F41FE">
        <w:rPr>
          <w:rFonts w:ascii="Calibri" w:hAnsi="Calibri" w:cs="Calibri"/>
          <w:b/>
          <w:sz w:val="24"/>
          <w:szCs w:val="24"/>
          <w:vertAlign w:val="superscript"/>
          <w:lang w:val="en-GB"/>
        </w:rPr>
        <w:t>st</w:t>
      </w:r>
      <w:r w:rsidRPr="005F41FE">
        <w:rPr>
          <w:rFonts w:ascii="Calibri" w:hAnsi="Calibri" w:cs="Calibri"/>
          <w:b/>
          <w:sz w:val="24"/>
          <w:szCs w:val="24"/>
          <w:lang w:val="en-GB"/>
        </w:rPr>
        <w:t xml:space="preserve"> September</w:t>
      </w:r>
      <w:r w:rsidRPr="005F41FE">
        <w:rPr>
          <w:rFonts w:ascii="Calibri" w:hAnsi="Calibri" w:cs="Calibri"/>
          <w:b/>
          <w:color w:val="FF0000"/>
          <w:sz w:val="24"/>
          <w:szCs w:val="24"/>
          <w:lang w:val="en-GB"/>
        </w:rPr>
        <w:t xml:space="preserve"> </w:t>
      </w:r>
      <w:r w:rsidRPr="005F41FE">
        <w:rPr>
          <w:rFonts w:ascii="Calibri" w:hAnsi="Calibri" w:cs="Calibri"/>
          <w:sz w:val="22"/>
          <w:szCs w:val="22"/>
          <w:lang w:val="en-GB"/>
        </w:rPr>
        <w:t xml:space="preserve">to be considered at the next upcoming meeting of the Education </w:t>
      </w:r>
      <w:r w:rsidRPr="005F41FE" w:rsidR="00315314">
        <w:rPr>
          <w:rFonts w:ascii="Calibri" w:hAnsi="Calibri" w:cs="Calibri"/>
          <w:sz w:val="22"/>
          <w:szCs w:val="22"/>
          <w:lang w:val="en-GB"/>
        </w:rPr>
        <w:t xml:space="preserve">and Recertification </w:t>
      </w:r>
      <w:r w:rsidRPr="005F41FE">
        <w:rPr>
          <w:rFonts w:ascii="Calibri" w:hAnsi="Calibri" w:cs="Calibri"/>
          <w:sz w:val="22"/>
          <w:szCs w:val="22"/>
          <w:lang w:val="en-GB"/>
        </w:rPr>
        <w:t>Committee.</w:t>
      </w:r>
    </w:p>
    <w:p w:rsidRPr="005F41FE" w:rsidR="007E7706" w:rsidP="00EF7A6F" w:rsidRDefault="007E7706" w14:paraId="7BA4418E" w14:textId="77777777">
      <w:pPr>
        <w:ind w:left="708"/>
        <w:rPr>
          <w:rFonts w:ascii="Calibri" w:hAnsi="Calibri" w:cs="Calibri"/>
          <w:sz w:val="24"/>
          <w:szCs w:val="22"/>
          <w:lang w:val="en-GB"/>
        </w:rPr>
      </w:pPr>
    </w:p>
    <w:p w:rsidRPr="005F41FE" w:rsidR="0045444F" w:rsidP="0045444F" w:rsidRDefault="00EF7A6F" w14:paraId="7BA4418F" w14:textId="77777777">
      <w:pPr>
        <w:rPr>
          <w:rFonts w:ascii="Calibri" w:hAnsi="Calibri" w:cs="Calibri"/>
          <w:sz w:val="24"/>
          <w:szCs w:val="22"/>
          <w:lang w:val="en-GB"/>
        </w:rPr>
      </w:pPr>
      <w:r w:rsidRPr="005F41FE">
        <w:rPr>
          <w:rFonts w:ascii="Calibri" w:hAnsi="Calibri" w:cs="Calibri"/>
          <w:sz w:val="24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5F41FE">
        <w:rPr>
          <w:rFonts w:ascii="Calibri" w:hAnsi="Calibri" w:cs="Calibri"/>
          <w:sz w:val="24"/>
          <w:szCs w:val="22"/>
          <w:lang w:val="en-GB"/>
        </w:rPr>
        <w:instrText xml:space="preserve"> </w:instrText>
      </w:r>
      <w:bookmarkStart w:name="Selectievakje2" w:id="1"/>
      <w:r w:rsidRPr="005F41FE">
        <w:rPr>
          <w:rFonts w:ascii="Calibri" w:hAnsi="Calibri" w:cs="Calibri"/>
          <w:sz w:val="24"/>
          <w:szCs w:val="22"/>
          <w:lang w:val="en-GB"/>
        </w:rPr>
        <w:instrText xml:space="preserve">FORMCHECKBOX </w:instrText>
      </w:r>
      <w:r w:rsidR="00B82C0D">
        <w:rPr>
          <w:rFonts w:ascii="Calibri" w:hAnsi="Calibri" w:cs="Calibri"/>
          <w:sz w:val="24"/>
          <w:szCs w:val="22"/>
          <w:lang w:val="en-GB"/>
        </w:rPr>
      </w:r>
      <w:r w:rsidR="00B82C0D">
        <w:rPr>
          <w:rFonts w:ascii="Calibri" w:hAnsi="Calibri" w:cs="Calibri"/>
          <w:sz w:val="24"/>
          <w:szCs w:val="22"/>
          <w:lang w:val="en-GB"/>
        </w:rPr>
        <w:fldChar w:fldCharType="separate"/>
      </w:r>
      <w:r w:rsidRPr="005F41FE">
        <w:rPr>
          <w:rFonts w:ascii="Calibri" w:hAnsi="Calibri" w:cs="Calibri"/>
          <w:sz w:val="24"/>
          <w:szCs w:val="22"/>
          <w:lang w:val="en-GB"/>
        </w:rPr>
        <w:fldChar w:fldCharType="end"/>
      </w:r>
      <w:bookmarkEnd w:id="1"/>
      <w:r w:rsidRPr="005F41FE" w:rsidR="0045444F">
        <w:rPr>
          <w:rFonts w:ascii="Calibri" w:hAnsi="Calibri" w:cs="Calibri"/>
          <w:sz w:val="24"/>
          <w:szCs w:val="22"/>
          <w:lang w:val="en-GB"/>
        </w:rPr>
        <w:t xml:space="preserve"> you are undertaking a </w:t>
      </w:r>
      <w:r w:rsidRPr="005F41FE" w:rsidR="0045444F">
        <w:rPr>
          <w:rFonts w:ascii="Calibri" w:hAnsi="Calibri" w:cs="Calibri"/>
          <w:b/>
          <w:bCs/>
          <w:sz w:val="24"/>
          <w:szCs w:val="22"/>
          <w:lang w:val="en-GB"/>
        </w:rPr>
        <w:t>standard residency</w:t>
      </w:r>
      <w:r w:rsidRPr="005F41FE" w:rsidR="0045444F">
        <w:rPr>
          <w:rFonts w:ascii="Calibri" w:hAnsi="Calibri" w:cs="Calibri"/>
          <w:sz w:val="24"/>
          <w:szCs w:val="22"/>
          <w:lang w:val="en-GB"/>
        </w:rPr>
        <w:t xml:space="preserve"> and wish to undertake an externship at a non-ECVAA approved centre</w:t>
      </w:r>
      <w:r w:rsidRPr="005F41FE" w:rsidR="00CE1D9B">
        <w:rPr>
          <w:rFonts w:ascii="Calibri" w:hAnsi="Calibri" w:cs="Calibri"/>
          <w:sz w:val="24"/>
          <w:szCs w:val="22"/>
          <w:lang w:val="en-GB"/>
        </w:rPr>
        <w:t>.</w:t>
      </w:r>
    </w:p>
    <w:p w:rsidR="00381262" w:rsidP="00EF7A6F" w:rsidRDefault="00EF7A6F" w14:paraId="7BA44190" w14:textId="77777777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F41FE">
        <w:rPr>
          <w:rFonts w:ascii="Calibri" w:hAnsi="Calibri" w:cs="Calibri"/>
          <w:sz w:val="22"/>
          <w:szCs w:val="22"/>
        </w:rPr>
        <w:t xml:space="preserve">Please note that prior permission from the Credentials and Education Committee is </w:t>
      </w:r>
      <w:r w:rsidRPr="005F41FE" w:rsidR="007E7706">
        <w:rPr>
          <w:rFonts w:ascii="Calibri" w:hAnsi="Calibri" w:cs="Calibri"/>
          <w:sz w:val="22"/>
          <w:szCs w:val="22"/>
        </w:rPr>
        <w:t>required</w:t>
      </w:r>
      <w:r w:rsidRPr="005F41FE">
        <w:rPr>
          <w:rFonts w:ascii="Calibri" w:hAnsi="Calibri" w:cs="Calibri"/>
          <w:sz w:val="22"/>
          <w:szCs w:val="22"/>
        </w:rPr>
        <w:t xml:space="preserve"> to collect cases during such externship, which means this form must be submitted at least 1 month before the externship takes place.</w:t>
      </w:r>
    </w:p>
    <w:p w:rsidR="008A1B26" w:rsidP="00501870" w:rsidRDefault="008A1B26" w14:paraId="330C4428" w14:textId="777777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Pr="00C0427C" w:rsidR="00501870" w:rsidP="00501870" w:rsidRDefault="00501870" w14:paraId="4BED507C" w14:textId="59186182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C0427C">
        <w:rPr>
          <w:rFonts w:ascii="Calibri" w:hAnsi="Calibri" w:cs="Calibri"/>
          <w:i/>
          <w:iCs/>
          <w:sz w:val="22"/>
          <w:szCs w:val="22"/>
        </w:rPr>
        <w:t xml:space="preserve">Please note that </w:t>
      </w:r>
      <w:r w:rsidR="00774A56">
        <w:rPr>
          <w:rFonts w:ascii="Calibri" w:hAnsi="Calibri" w:cs="Calibri"/>
          <w:i/>
          <w:iCs/>
          <w:sz w:val="22"/>
          <w:szCs w:val="22"/>
        </w:rPr>
        <w:t>some</w:t>
      </w:r>
      <w:r w:rsidRPr="00C0427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0427C" w:rsidR="008A1B26">
        <w:rPr>
          <w:rFonts w:ascii="Calibri" w:hAnsi="Calibri" w:cs="Calibri"/>
          <w:i/>
          <w:iCs/>
          <w:sz w:val="22"/>
          <w:szCs w:val="22"/>
        </w:rPr>
        <w:t xml:space="preserve">‘non approved’ centres </w:t>
      </w:r>
      <w:r w:rsidR="00774A56">
        <w:rPr>
          <w:rFonts w:ascii="Calibri" w:hAnsi="Calibri" w:cs="Calibri"/>
          <w:i/>
          <w:iCs/>
          <w:sz w:val="22"/>
          <w:szCs w:val="22"/>
        </w:rPr>
        <w:t xml:space="preserve">may </w:t>
      </w:r>
      <w:r w:rsidRPr="00C0427C" w:rsidR="008A1B26">
        <w:rPr>
          <w:rFonts w:ascii="Calibri" w:hAnsi="Calibri" w:cs="Calibri"/>
          <w:i/>
          <w:iCs/>
          <w:sz w:val="22"/>
          <w:szCs w:val="22"/>
        </w:rPr>
        <w:t xml:space="preserve">have gained temporary approval for other Residents.  Please check in advance </w:t>
      </w:r>
      <w:r w:rsidRPr="00C0427C" w:rsidR="009330D4">
        <w:rPr>
          <w:rFonts w:ascii="Calibri" w:hAnsi="Calibri" w:cs="Calibri"/>
          <w:i/>
          <w:iCs/>
          <w:sz w:val="22"/>
          <w:szCs w:val="22"/>
        </w:rPr>
        <w:t xml:space="preserve">with </w:t>
      </w:r>
      <w:r w:rsidRPr="00C0427C" w:rsidR="00C0427C">
        <w:rPr>
          <w:rFonts w:ascii="Calibri" w:hAnsi="Calibri" w:cs="Calibri"/>
          <w:i/>
          <w:iCs/>
          <w:sz w:val="22"/>
          <w:szCs w:val="22"/>
        </w:rPr>
        <w:t xml:space="preserve">the Chair of </w:t>
      </w:r>
      <w:r w:rsidRPr="00C0427C" w:rsidR="009330D4">
        <w:rPr>
          <w:rFonts w:ascii="Calibri" w:hAnsi="Calibri" w:cs="Calibri"/>
          <w:i/>
          <w:iCs/>
          <w:sz w:val="22"/>
          <w:szCs w:val="22"/>
        </w:rPr>
        <w:t>ECVAA</w:t>
      </w:r>
      <w:r w:rsidRPr="00C0427C" w:rsidR="00C0427C">
        <w:rPr>
          <w:rFonts w:ascii="Calibri" w:hAnsi="Calibri" w:cs="Calibri"/>
          <w:i/>
          <w:iCs/>
          <w:sz w:val="22"/>
          <w:szCs w:val="22"/>
        </w:rPr>
        <w:t xml:space="preserve"> Education Committee</w:t>
      </w:r>
      <w:r w:rsidR="00774A56">
        <w:rPr>
          <w:rFonts w:ascii="Calibri" w:hAnsi="Calibri" w:cs="Calibri"/>
          <w:i/>
          <w:iCs/>
          <w:sz w:val="22"/>
          <w:szCs w:val="22"/>
        </w:rPr>
        <w:t xml:space="preserve"> (</w:t>
      </w:r>
      <w:r w:rsidRPr="00774A56" w:rsidR="00774A56">
        <w:rPr>
          <w:rFonts w:ascii="Calibri" w:hAnsi="Calibri" w:cs="Calibri"/>
          <w:i/>
          <w:iCs/>
          <w:sz w:val="22"/>
          <w:szCs w:val="22"/>
        </w:rPr>
        <w:t>education.ecvaa@gmail.com</w:t>
      </w:r>
      <w:r w:rsidR="00774A56">
        <w:rPr>
          <w:rFonts w:ascii="Calibri" w:hAnsi="Calibri" w:cs="Calibri"/>
          <w:i/>
          <w:iCs/>
          <w:sz w:val="22"/>
          <w:szCs w:val="22"/>
        </w:rPr>
        <w:t>)</w:t>
      </w:r>
    </w:p>
    <w:p w:rsidRPr="005F41FE" w:rsidR="00501870" w:rsidP="00501870" w:rsidRDefault="00501870" w14:paraId="5FD3C284" w14:textId="77777777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:rsidRPr="006A0BC8" w:rsidR="00EF7A6F" w:rsidP="00125B1F" w:rsidRDefault="00EF7A6F" w14:paraId="7BA44191" w14:textId="77777777">
      <w:pPr>
        <w:spacing w:line="276" w:lineRule="auto"/>
        <w:jc w:val="both"/>
        <w:rPr>
          <w:rFonts w:ascii="Calibri" w:hAnsi="Calibri" w:cs="Calibri"/>
        </w:rPr>
      </w:pPr>
    </w:p>
    <w:p w:rsidRPr="006A0BC8" w:rsidR="004E11B0" w:rsidP="007E7706" w:rsidRDefault="0055381F" w14:paraId="7BA44192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Candidate name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>: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  </w:t>
      </w:r>
    </w:p>
    <w:p w:rsidR="004E11B0" w:rsidP="004E11B0" w:rsidRDefault="004E11B0" w14:paraId="7BA44193" w14:textId="77777777">
      <w:pPr>
        <w:tabs>
          <w:tab w:val="left" w:pos="2880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5F41FE" w:rsidP="004E11B0" w:rsidRDefault="005F41FE" w14:paraId="7BA44194" w14:textId="77777777">
      <w:pPr>
        <w:tabs>
          <w:tab w:val="left" w:pos="2880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CA2C09" w:rsidP="007E7706" w:rsidRDefault="00CA2C09" w14:paraId="7BA44195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 xml:space="preserve">Centre (name &amp; address): </w:t>
      </w:r>
    </w:p>
    <w:p w:rsidR="00CA2C09" w:rsidP="004E11B0" w:rsidRDefault="00CA2C09" w14:paraId="7BA44196" w14:textId="77777777">
      <w:pPr>
        <w:tabs>
          <w:tab w:val="left" w:pos="2880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5F41FE" w:rsidP="004E11B0" w:rsidRDefault="005F41FE" w14:paraId="7BA44197" w14:textId="77777777">
      <w:pPr>
        <w:tabs>
          <w:tab w:val="left" w:pos="2880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CA2C09" w:rsidP="007E7706" w:rsidRDefault="00CA2C09" w14:paraId="7BA44198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 xml:space="preserve">Local supervisor’s name and </w:t>
      </w:r>
      <w:r w:rsidRPr="006A0BC8" w:rsidR="003915AB">
        <w:rPr>
          <w:rFonts w:ascii="Calibri" w:hAnsi="Calibri" w:cs="Calibri"/>
          <w:sz w:val="24"/>
          <w:szCs w:val="24"/>
          <w:lang w:val="en-GB"/>
        </w:rPr>
        <w:t xml:space="preserve">relevant 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qualifications: </w:t>
      </w:r>
    </w:p>
    <w:p w:rsidRPr="006A0BC8" w:rsidR="00673DCF" w:rsidP="00673DCF" w:rsidRDefault="00673DCF" w14:paraId="7BA44199" w14:textId="77777777">
      <w:pPr>
        <w:tabs>
          <w:tab w:val="left" w:pos="567"/>
        </w:tabs>
        <w:ind w:left="567"/>
        <w:rPr>
          <w:rFonts w:ascii="Calibri" w:hAnsi="Calibri" w:cs="Calibri"/>
          <w:szCs w:val="24"/>
          <w:lang w:val="en-GB"/>
        </w:rPr>
      </w:pPr>
    </w:p>
    <w:p w:rsidRPr="005F41FE" w:rsidR="00CA2C09" w:rsidP="00673DCF" w:rsidRDefault="005F41FE" w14:paraId="7BA4419A" w14:textId="77777777">
      <w:pPr>
        <w:tabs>
          <w:tab w:val="left" w:pos="567"/>
        </w:tabs>
        <w:ind w:left="567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Note: </w:t>
      </w:r>
      <w:r w:rsidRPr="005F41FE" w:rsidR="00A1023B">
        <w:rPr>
          <w:rFonts w:ascii="Calibri" w:hAnsi="Calibri" w:cs="Calibri"/>
          <w:sz w:val="22"/>
          <w:szCs w:val="22"/>
          <w:lang w:val="en-GB"/>
        </w:rPr>
        <w:t>If the local supe</w:t>
      </w:r>
      <w:r w:rsidRPr="005F41FE" w:rsidR="00673DCF">
        <w:rPr>
          <w:rFonts w:ascii="Calibri" w:hAnsi="Calibri" w:cs="Calibri"/>
          <w:sz w:val="22"/>
          <w:szCs w:val="22"/>
          <w:lang w:val="en-GB"/>
        </w:rPr>
        <w:t>rvisor is not an</w:t>
      </w:r>
      <w:r w:rsidRPr="005F41FE" w:rsidR="003915AB">
        <w:rPr>
          <w:rFonts w:ascii="Calibri" w:hAnsi="Calibri" w:cs="Calibri"/>
          <w:sz w:val="22"/>
          <w:szCs w:val="22"/>
          <w:lang w:val="en-GB"/>
        </w:rPr>
        <w:t xml:space="preserve"> active</w:t>
      </w:r>
      <w:r w:rsidRPr="005F41FE" w:rsidR="00673DCF">
        <w:rPr>
          <w:rFonts w:ascii="Calibri" w:hAnsi="Calibri" w:cs="Calibri"/>
          <w:sz w:val="22"/>
          <w:szCs w:val="22"/>
          <w:lang w:val="en-GB"/>
        </w:rPr>
        <w:t xml:space="preserve"> Diplomate</w:t>
      </w:r>
      <w:r w:rsidRPr="005F41FE" w:rsidR="003915AB">
        <w:rPr>
          <w:rFonts w:ascii="Calibri" w:hAnsi="Calibri" w:cs="Calibri"/>
          <w:sz w:val="22"/>
          <w:szCs w:val="22"/>
          <w:lang w:val="en-GB"/>
        </w:rPr>
        <w:t xml:space="preserve"> of the ECVAA or ACVAA</w:t>
      </w:r>
      <w:r w:rsidRPr="005F41FE" w:rsidR="00673DCF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5F41FE" w:rsidR="00A1023B">
        <w:rPr>
          <w:rFonts w:ascii="Calibri" w:hAnsi="Calibri" w:cs="Calibri"/>
          <w:sz w:val="22"/>
          <w:szCs w:val="22"/>
          <w:lang w:val="en-GB"/>
        </w:rPr>
        <w:t>an exemption must be granted by the Credentials and Education Committee before you can collect cases at this centre, so please give sufficient information on the person’s qualifications and/or experience to substantiate your request.</w:t>
      </w:r>
    </w:p>
    <w:p w:rsidRPr="006A0BC8" w:rsidR="00CA2C09" w:rsidP="004E11B0" w:rsidRDefault="00CA2C09" w14:paraId="7BA4419B" w14:textId="77777777">
      <w:pPr>
        <w:tabs>
          <w:tab w:val="left" w:pos="2880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A1023B" w:rsidP="007E7706" w:rsidRDefault="00A1023B" w14:paraId="7BA4419C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 xml:space="preserve">Period(s) for which approval is sought: </w:t>
      </w:r>
    </w:p>
    <w:p w:rsidR="000E5321" w:rsidP="004E11B0" w:rsidRDefault="000E5321" w14:paraId="7BA4419D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5F41FE" w:rsidP="004E11B0" w:rsidRDefault="005F41FE" w14:paraId="7BA4419E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7E7706" w:rsidRDefault="004E11B0" w14:paraId="7BA4419F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Facilities available at Centre</w:t>
      </w:r>
      <w:r w:rsidRPr="006A0BC8" w:rsidR="00A1023B">
        <w:rPr>
          <w:rFonts w:ascii="Calibri" w:hAnsi="Calibri" w:cs="Calibri"/>
          <w:sz w:val="24"/>
          <w:szCs w:val="24"/>
          <w:lang w:val="en-GB"/>
        </w:rPr>
        <w:t>:</w:t>
      </w:r>
    </w:p>
    <w:p w:rsidRPr="006A0BC8" w:rsidR="0055381F" w:rsidP="004E11B0" w:rsidRDefault="0055381F" w14:paraId="7BA441A0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7E7706" w:rsidRDefault="0055381F" w14:paraId="7BA441A1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Detail the g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aseous anaesthesia equipment available </w:t>
      </w:r>
      <w:r w:rsidRPr="006A0BC8" w:rsidR="00CE1D9B">
        <w:rPr>
          <w:rFonts w:ascii="Calibri" w:hAnsi="Calibri" w:cs="Calibri"/>
          <w:sz w:val="24"/>
          <w:szCs w:val="24"/>
          <w:lang w:val="en-GB"/>
        </w:rPr>
        <w:t>at the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 centre</w:t>
      </w:r>
      <w:r w:rsidRPr="006A0BC8" w:rsidR="00CE1D9B">
        <w:rPr>
          <w:rFonts w:ascii="Calibri" w:hAnsi="Calibri" w:cs="Calibri"/>
          <w:sz w:val="24"/>
          <w:szCs w:val="24"/>
          <w:lang w:val="en-GB"/>
        </w:rPr>
        <w:t>,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 include number &amp; make of machines and </w:t>
      </w:r>
      <w:r w:rsidRPr="006A0BC8" w:rsidR="00CE1D9B">
        <w:rPr>
          <w:rFonts w:ascii="Calibri" w:hAnsi="Calibri" w:cs="Calibri"/>
          <w:sz w:val="24"/>
          <w:szCs w:val="24"/>
          <w:lang w:val="en-GB"/>
        </w:rPr>
        <w:t xml:space="preserve">specify available </w:t>
      </w:r>
      <w:r w:rsidRPr="006A0BC8">
        <w:rPr>
          <w:rFonts w:ascii="Calibri" w:hAnsi="Calibri" w:cs="Calibri"/>
          <w:sz w:val="24"/>
          <w:szCs w:val="24"/>
          <w:lang w:val="en-GB"/>
        </w:rPr>
        <w:t>volatile agents</w:t>
      </w:r>
      <w:r w:rsidR="007E7706">
        <w:rPr>
          <w:rFonts w:ascii="Calibri" w:hAnsi="Calibri" w:cs="Calibri"/>
          <w:sz w:val="24"/>
          <w:szCs w:val="24"/>
          <w:lang w:val="en-GB"/>
        </w:rPr>
        <w:t>:</w:t>
      </w:r>
    </w:p>
    <w:p w:rsidR="000861DF" w:rsidP="000861DF" w:rsidRDefault="000861DF" w14:paraId="7BA441A2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7E7706" w:rsidP="000861DF" w:rsidRDefault="007E7706" w14:paraId="7BA441A3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0861DF" w:rsidP="007E7706" w:rsidRDefault="007E7706" w14:paraId="7BA441A4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Detail the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 xml:space="preserve"> anaesthetic monitoring equipment available at the centre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:rsidR="004E11B0" w:rsidP="004E11B0" w:rsidRDefault="004E11B0" w14:paraId="7BA441A5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7E7706" w:rsidP="004E11B0" w:rsidRDefault="007E7706" w14:paraId="7BA441A6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7E7706" w:rsidRDefault="007E7706" w14:paraId="7BA441A7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Detail the </w:t>
      </w:r>
      <w:r w:rsidRPr="006A0BC8" w:rsidR="0055381F">
        <w:rPr>
          <w:rFonts w:ascii="Calibri" w:hAnsi="Calibri" w:cs="Calibri"/>
          <w:sz w:val="24"/>
          <w:szCs w:val="24"/>
          <w:lang w:val="en-GB"/>
        </w:rPr>
        <w:t>h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>ospitalisatio</w:t>
      </w:r>
      <w:r w:rsidRPr="006A0BC8" w:rsidR="0055381F">
        <w:rPr>
          <w:rFonts w:ascii="Calibri" w:hAnsi="Calibri" w:cs="Calibri"/>
          <w:sz w:val="24"/>
          <w:szCs w:val="24"/>
          <w:lang w:val="en-GB"/>
        </w:rPr>
        <w:t>n facilities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 xml:space="preserve"> available at the centre</w:t>
      </w:r>
      <w:r w:rsidRPr="006A0BC8" w:rsidR="0055381F">
        <w:rPr>
          <w:rFonts w:ascii="Calibri" w:hAnsi="Calibri" w:cs="Calibri"/>
          <w:sz w:val="24"/>
          <w:szCs w:val="24"/>
          <w:lang w:val="en-GB"/>
        </w:rPr>
        <w:t xml:space="preserve"> for 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>horses/farm animals/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>small animals</w:t>
      </w:r>
      <w:r w:rsidRPr="006A0BC8" w:rsidR="0055381F">
        <w:rPr>
          <w:rFonts w:ascii="Calibri" w:hAnsi="Calibri" w:cs="Calibri"/>
          <w:sz w:val="24"/>
          <w:szCs w:val="24"/>
          <w:lang w:val="en-GB"/>
        </w:rPr>
        <w:t>/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>non</w:t>
      </w:r>
      <w:r w:rsidR="005F41FE">
        <w:rPr>
          <w:rFonts w:ascii="Calibri" w:hAnsi="Calibri" w:cs="Calibri"/>
          <w:sz w:val="24"/>
          <w:szCs w:val="24"/>
          <w:lang w:val="en-GB"/>
        </w:rPr>
        <w:t>-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>domestic species</w:t>
      </w:r>
      <w:r>
        <w:rPr>
          <w:rFonts w:ascii="Calibri" w:hAnsi="Calibri" w:cs="Calibri"/>
          <w:sz w:val="24"/>
          <w:szCs w:val="24"/>
          <w:lang w:val="en-GB"/>
        </w:rPr>
        <w:t>: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Pr="006A0BC8" w:rsidR="004E11B0" w:rsidP="004E11B0" w:rsidRDefault="004E11B0" w14:paraId="7BA441A8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4E11B0" w:rsidRDefault="004E11B0" w14:paraId="7BA441A9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7E7706" w:rsidRDefault="007E7706" w14:paraId="7BA441AA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Detail the </w:t>
      </w:r>
      <w:r w:rsidRPr="006A0BC8" w:rsidR="0055381F">
        <w:rPr>
          <w:rFonts w:ascii="Calibri" w:hAnsi="Calibri" w:cs="Calibri"/>
          <w:sz w:val="24"/>
          <w:szCs w:val="24"/>
          <w:lang w:val="en-GB"/>
        </w:rPr>
        <w:t>diagnostic imaging equipment available at the centre</w:t>
      </w:r>
      <w:r>
        <w:rPr>
          <w:rFonts w:ascii="Calibri" w:hAnsi="Calibri" w:cs="Calibri"/>
          <w:sz w:val="24"/>
          <w:szCs w:val="24"/>
          <w:lang w:val="en-GB"/>
        </w:rPr>
        <w:t>: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Pr="006A0BC8" w:rsidR="004E11B0" w:rsidP="004E11B0" w:rsidRDefault="004E11B0" w14:paraId="7BA441AB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4E11B0" w:rsidRDefault="004E11B0" w14:paraId="7BA441AC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7E7706" w:rsidRDefault="007E7706" w14:paraId="7BA441AD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Detail the 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>l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>aboratory facilities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 xml:space="preserve"> available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at the centre</w:t>
      </w:r>
      <w:r w:rsidR="005F41FE">
        <w:rPr>
          <w:rFonts w:ascii="Calibri" w:hAnsi="Calibri" w:cs="Calibri"/>
          <w:sz w:val="24"/>
          <w:szCs w:val="24"/>
          <w:lang w:val="en-GB"/>
        </w:rPr>
        <w:t>:</w:t>
      </w:r>
    </w:p>
    <w:p w:rsidR="004E11B0" w:rsidP="004E11B0" w:rsidRDefault="004E11B0" w14:paraId="7BA441AE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7E7706" w:rsidP="004E11B0" w:rsidRDefault="007E7706" w14:paraId="7BA441AF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9F6842" w:rsidP="007E7706" w:rsidRDefault="004E11B0" w14:paraId="7BA441B0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Do</w:t>
      </w:r>
      <w:r w:rsidRPr="006A0BC8" w:rsidR="00A35AA7">
        <w:rPr>
          <w:rFonts w:ascii="Calibri" w:hAnsi="Calibri" w:cs="Calibri"/>
          <w:sz w:val="24"/>
          <w:szCs w:val="24"/>
          <w:lang w:val="en-GB"/>
        </w:rPr>
        <w:t xml:space="preserve">es the centre have </w:t>
      </w:r>
      <w:r w:rsidRPr="006A0BC8" w:rsidR="005933DE">
        <w:rPr>
          <w:rFonts w:ascii="Calibri" w:hAnsi="Calibri" w:cs="Calibri"/>
          <w:sz w:val="24"/>
          <w:szCs w:val="24"/>
          <w:lang w:val="en-GB"/>
        </w:rPr>
        <w:t>facilities to provide Intensive Care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?  </w:t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A0BC8" w:rsidR="009F6842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B82C0D">
        <w:rPr>
          <w:rFonts w:ascii="Calibri" w:hAnsi="Calibri" w:cs="Calibri"/>
          <w:sz w:val="24"/>
          <w:szCs w:val="24"/>
          <w:lang w:val="en-GB"/>
        </w:rPr>
      </w:r>
      <w:r w:rsidR="00B82C0D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t xml:space="preserve"> Y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>es</w:t>
      </w:r>
      <w:r w:rsidRPr="006A0BC8" w:rsidR="009F6842">
        <w:rPr>
          <w:rFonts w:ascii="Calibri" w:hAnsi="Calibri" w:cs="Calibri"/>
          <w:sz w:val="24"/>
          <w:szCs w:val="24"/>
          <w:lang w:val="en-GB"/>
        </w:rPr>
        <w:tab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0BC8" w:rsidR="009F6842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B82C0D">
        <w:rPr>
          <w:rFonts w:ascii="Calibri" w:hAnsi="Calibri" w:cs="Calibri"/>
          <w:sz w:val="24"/>
          <w:szCs w:val="24"/>
          <w:lang w:val="en-GB"/>
        </w:rPr>
      </w:r>
      <w:r w:rsidR="00B82C0D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t>N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>o</w:t>
      </w:r>
    </w:p>
    <w:p w:rsidRPr="006A0BC8" w:rsidR="004E11B0" w:rsidP="009F6842" w:rsidRDefault="004E11B0" w14:paraId="7BA441B1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4E11B0" w:rsidRDefault="004E11B0" w14:paraId="7BA441B2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9F6842" w:rsidP="007E7706" w:rsidRDefault="00A35AA7" w14:paraId="7BA441B3" w14:textId="77777777">
      <w:pPr>
        <w:numPr>
          <w:ilvl w:val="1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Is there access to a l</w:t>
      </w:r>
      <w:r w:rsidRPr="006A0BC8" w:rsidR="004E11B0">
        <w:rPr>
          <w:rFonts w:ascii="Calibri" w:hAnsi="Calibri" w:cs="Calibri"/>
          <w:sz w:val="24"/>
          <w:szCs w:val="24"/>
          <w:lang w:val="en-GB"/>
        </w:rPr>
        <w:t xml:space="preserve">ibrary?        </w:t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A0BC8" w:rsidR="009F6842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B82C0D">
        <w:rPr>
          <w:rFonts w:ascii="Calibri" w:hAnsi="Calibri" w:cs="Calibri"/>
          <w:sz w:val="24"/>
          <w:szCs w:val="24"/>
          <w:lang w:val="en-GB"/>
        </w:rPr>
      </w:r>
      <w:r w:rsidR="00B82C0D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t xml:space="preserve"> Y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>es</w:t>
      </w:r>
      <w:r w:rsidRPr="006A0BC8" w:rsidR="009F6842">
        <w:rPr>
          <w:rFonts w:ascii="Calibri" w:hAnsi="Calibri" w:cs="Calibri"/>
          <w:sz w:val="24"/>
          <w:szCs w:val="24"/>
          <w:lang w:val="en-GB"/>
        </w:rPr>
        <w:tab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0BC8" w:rsidR="009F6842">
        <w:rPr>
          <w:rFonts w:ascii="Calibri" w:hAnsi="Calibri" w:cs="Calibri"/>
          <w:sz w:val="24"/>
          <w:szCs w:val="24"/>
          <w:lang w:val="en-GB"/>
        </w:rPr>
        <w:instrText xml:space="preserve"> FORMCHECKBOX </w:instrText>
      </w:r>
      <w:r w:rsidR="00B82C0D">
        <w:rPr>
          <w:rFonts w:ascii="Calibri" w:hAnsi="Calibri" w:cs="Calibri"/>
          <w:sz w:val="24"/>
          <w:szCs w:val="24"/>
          <w:lang w:val="en-GB"/>
        </w:rPr>
      </w:r>
      <w:r w:rsidR="00B82C0D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fldChar w:fldCharType="end"/>
      </w:r>
      <w:r w:rsidRPr="006A0BC8" w:rsidR="009F6842">
        <w:rPr>
          <w:rFonts w:ascii="Calibri" w:hAnsi="Calibri" w:cs="Calibri"/>
          <w:sz w:val="24"/>
          <w:szCs w:val="24"/>
          <w:lang w:val="en-GB"/>
        </w:rPr>
        <w:t>N</w:t>
      </w:r>
      <w:r w:rsidRPr="006A0BC8" w:rsidR="000861DF">
        <w:rPr>
          <w:rFonts w:ascii="Calibri" w:hAnsi="Calibri" w:cs="Calibri"/>
          <w:sz w:val="24"/>
          <w:szCs w:val="24"/>
          <w:lang w:val="en-GB"/>
        </w:rPr>
        <w:t>o</w:t>
      </w:r>
    </w:p>
    <w:p w:rsidRPr="006A0BC8" w:rsidR="004E11B0" w:rsidP="004E11B0" w:rsidRDefault="004E11B0" w14:paraId="7BA441B4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="004E11B0" w:rsidP="004E11B0" w:rsidRDefault="004E11B0" w14:paraId="7BA441B5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="00D90A45" w:rsidP="00D90A45" w:rsidRDefault="00D90A45" w14:paraId="7BA441B6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Staffing </w:t>
      </w:r>
    </w:p>
    <w:p w:rsidRPr="006A0BC8" w:rsidR="00D90A45" w:rsidP="00D90A45" w:rsidRDefault="00D90A45" w14:paraId="7BA441B7" w14:textId="77777777">
      <w:pPr>
        <w:ind w:left="360"/>
        <w:rPr>
          <w:rFonts w:ascii="Calibri" w:hAnsi="Calibri" w:cs="Calibri"/>
          <w:sz w:val="24"/>
          <w:szCs w:val="24"/>
          <w:lang w:val="en-GB"/>
        </w:rPr>
      </w:pPr>
    </w:p>
    <w:tbl>
      <w:tblPr>
        <w:tblW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08"/>
        <w:gridCol w:w="1980"/>
      </w:tblGrid>
      <w:tr w:rsidRPr="006A0BC8" w:rsidR="004E11B0" w14:paraId="7BA441BA" w14:textId="77777777">
        <w:tc>
          <w:tcPr>
            <w:tcW w:w="4608" w:type="dxa"/>
          </w:tcPr>
          <w:p w:rsidRPr="006A0BC8" w:rsidR="004E11B0" w:rsidP="00A35AA7" w:rsidRDefault="004E11B0" w14:paraId="7BA441B8" w14:textId="77777777">
            <w:pPr>
              <w:tabs>
                <w:tab w:val="left" w:pos="561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Number of veterinarians </w:t>
            </w:r>
          </w:p>
        </w:tc>
        <w:tc>
          <w:tcPr>
            <w:tcW w:w="1980" w:type="dxa"/>
          </w:tcPr>
          <w:p w:rsidRPr="006A0BC8" w:rsidR="004E11B0" w:rsidP="004E11B0" w:rsidRDefault="004E11B0" w14:paraId="7BA441B9" w14:textId="77777777">
            <w:pPr>
              <w:tabs>
                <w:tab w:val="left" w:pos="5616"/>
              </w:tabs>
              <w:jc w:val="righ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Pr="006A0BC8" w:rsidR="004E11B0" w14:paraId="7BA441BD" w14:textId="77777777">
        <w:tc>
          <w:tcPr>
            <w:tcW w:w="4608" w:type="dxa"/>
          </w:tcPr>
          <w:p w:rsidRPr="006A0BC8" w:rsidR="004E11B0" w:rsidP="000861DF" w:rsidRDefault="004E11B0" w14:paraId="7BA441BB" w14:textId="77777777">
            <w:pPr>
              <w:pStyle w:val="Heading2"/>
              <w:spacing w:before="0"/>
              <w:ind w:left="0" w:right="0"/>
              <w:rPr>
                <w:rFonts w:ascii="Calibri" w:hAnsi="Calibri" w:cs="Calibri"/>
                <w:lang w:val="en-GB"/>
              </w:rPr>
            </w:pPr>
            <w:r w:rsidRPr="006A0BC8">
              <w:rPr>
                <w:rFonts w:ascii="Calibri" w:hAnsi="Calibri" w:cs="Calibri"/>
                <w:lang w:val="en-GB"/>
              </w:rPr>
              <w:t xml:space="preserve">Number of trained </w:t>
            </w:r>
            <w:r w:rsidRPr="006A0BC8" w:rsidR="000861DF">
              <w:rPr>
                <w:rFonts w:ascii="Calibri" w:hAnsi="Calibri" w:cs="Calibri"/>
                <w:lang w:val="en-GB"/>
              </w:rPr>
              <w:t xml:space="preserve">veterinary </w:t>
            </w:r>
            <w:r w:rsidRPr="006A0BC8">
              <w:rPr>
                <w:rFonts w:ascii="Calibri" w:hAnsi="Calibri" w:cs="Calibri"/>
                <w:lang w:val="en-GB"/>
              </w:rPr>
              <w:t>nurses</w:t>
            </w:r>
            <w:r w:rsidR="005F41FE">
              <w:rPr>
                <w:rFonts w:ascii="Calibri" w:hAnsi="Calibri" w:cs="Calibri"/>
                <w:lang w:val="en-GB"/>
              </w:rPr>
              <w:t xml:space="preserve"> </w:t>
            </w:r>
            <w:r w:rsidRPr="006A0BC8" w:rsidR="000861DF">
              <w:rPr>
                <w:rFonts w:ascii="Calibri" w:hAnsi="Calibri" w:cs="Calibri"/>
                <w:lang w:val="en-GB"/>
              </w:rPr>
              <w:t>/ technicians</w:t>
            </w:r>
          </w:p>
        </w:tc>
        <w:tc>
          <w:tcPr>
            <w:tcW w:w="1980" w:type="dxa"/>
          </w:tcPr>
          <w:p w:rsidRPr="006A0BC8" w:rsidR="004E11B0" w:rsidP="004E11B0" w:rsidRDefault="004E11B0" w14:paraId="7BA441BC" w14:textId="77777777">
            <w:pPr>
              <w:pStyle w:val="Heading2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4E11B0" w14:paraId="7BA441C0" w14:textId="77777777">
        <w:tc>
          <w:tcPr>
            <w:tcW w:w="4608" w:type="dxa"/>
          </w:tcPr>
          <w:p w:rsidRPr="006A0BC8" w:rsidR="004E11B0" w:rsidP="004E11B0" w:rsidRDefault="004E11B0" w14:paraId="7BA441BE" w14:textId="77777777">
            <w:pPr>
              <w:pStyle w:val="Heading2"/>
              <w:spacing w:before="0"/>
              <w:ind w:left="0" w:right="0"/>
              <w:rPr>
                <w:rFonts w:ascii="Calibri" w:hAnsi="Calibri" w:cs="Calibri"/>
                <w:lang w:val="en-GB"/>
              </w:rPr>
            </w:pPr>
            <w:r w:rsidRPr="006A0BC8">
              <w:rPr>
                <w:rFonts w:ascii="Calibri" w:hAnsi="Calibri" w:cs="Calibri"/>
                <w:lang w:val="en-GB"/>
              </w:rPr>
              <w:t>Number of dedicated veterinary anaesthetists</w:t>
            </w:r>
          </w:p>
        </w:tc>
        <w:tc>
          <w:tcPr>
            <w:tcW w:w="1980" w:type="dxa"/>
          </w:tcPr>
          <w:p w:rsidRPr="006A0BC8" w:rsidR="004E11B0" w:rsidP="004E11B0" w:rsidRDefault="004E11B0" w14:paraId="7BA441BF" w14:textId="77777777">
            <w:pPr>
              <w:tabs>
                <w:tab w:val="left" w:pos="5616"/>
              </w:tabs>
              <w:spacing w:line="360" w:lineRule="exact"/>
              <w:jc w:val="righ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Pr="006A0BC8" w:rsidR="000E5321" w14:paraId="7BA441C3" w14:textId="77777777">
        <w:tc>
          <w:tcPr>
            <w:tcW w:w="4608" w:type="dxa"/>
          </w:tcPr>
          <w:p w:rsidRPr="006A0BC8" w:rsidR="000E5321" w:rsidP="004E11B0" w:rsidRDefault="000E5321" w14:paraId="7BA441C1" w14:textId="77777777">
            <w:pPr>
              <w:tabs>
                <w:tab w:val="left" w:pos="561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Number of ECVAA or ACVAA Diplomates</w:t>
            </w:r>
          </w:p>
        </w:tc>
        <w:tc>
          <w:tcPr>
            <w:tcW w:w="1980" w:type="dxa"/>
          </w:tcPr>
          <w:p w:rsidRPr="006A0BC8" w:rsidR="000E5321" w:rsidP="004E11B0" w:rsidRDefault="000E5321" w14:paraId="7BA441C2" w14:textId="77777777">
            <w:pPr>
              <w:tabs>
                <w:tab w:val="left" w:pos="5616"/>
              </w:tabs>
              <w:spacing w:line="300" w:lineRule="exact"/>
              <w:jc w:val="righ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Pr="006A0BC8" w:rsidR="000E5321" w14:paraId="7BA441C6" w14:textId="77777777">
        <w:tc>
          <w:tcPr>
            <w:tcW w:w="4608" w:type="dxa"/>
          </w:tcPr>
          <w:p w:rsidRPr="006A0BC8" w:rsidR="000E5321" w:rsidP="004E11B0" w:rsidRDefault="005F41FE" w14:paraId="7BA441C4" w14:textId="77777777">
            <w:pPr>
              <w:tabs>
                <w:tab w:val="left" w:pos="561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Other (please specify)</w:t>
            </w:r>
          </w:p>
        </w:tc>
        <w:tc>
          <w:tcPr>
            <w:tcW w:w="1980" w:type="dxa"/>
          </w:tcPr>
          <w:p w:rsidRPr="006A0BC8" w:rsidR="000E5321" w:rsidP="004E11B0" w:rsidRDefault="000E5321" w14:paraId="7BA441C5" w14:textId="77777777">
            <w:pPr>
              <w:tabs>
                <w:tab w:val="left" w:pos="5616"/>
              </w:tabs>
              <w:spacing w:line="300" w:lineRule="exact"/>
              <w:jc w:val="righ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:rsidR="004E11B0" w:rsidP="004E11B0" w:rsidRDefault="004E11B0" w14:paraId="7BA441C7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="00D90A45" w:rsidP="004E11B0" w:rsidRDefault="00D90A45" w14:paraId="7BA441C8" w14:textId="77777777">
      <w:pPr>
        <w:tabs>
          <w:tab w:val="left" w:pos="5616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D90A45" w:rsidP="00D90A45" w:rsidRDefault="00D90A45" w14:paraId="7BA441C9" w14:textId="77777777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Anaesthetic case load</w:t>
      </w:r>
    </w:p>
    <w:p w:rsidR="004E11B0" w:rsidP="004E11B0" w:rsidRDefault="004E11B0" w14:paraId="7BA441CA" w14:textId="77777777">
      <w:pPr>
        <w:tabs>
          <w:tab w:val="left" w:pos="1728"/>
          <w:tab w:val="left" w:pos="7488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08"/>
        <w:gridCol w:w="1980"/>
      </w:tblGrid>
      <w:tr w:rsidRPr="006A0BC8" w:rsidR="00D90A45" w:rsidTr="005A2D87" w14:paraId="7BA441CD" w14:textId="77777777">
        <w:tc>
          <w:tcPr>
            <w:tcW w:w="4608" w:type="dxa"/>
          </w:tcPr>
          <w:p w:rsidRPr="006A0BC8" w:rsidR="00D90A45" w:rsidP="005A2D87" w:rsidRDefault="00523973" w14:paraId="7BA441CB" w14:textId="77777777">
            <w:pPr>
              <w:pStyle w:val="Heading2"/>
              <w:spacing w:before="0"/>
              <w:ind w:left="0" w:right="0"/>
              <w:rPr>
                <w:rFonts w:ascii="Calibri" w:hAnsi="Calibri" w:cs="Calibri"/>
                <w:lang w:val="en-GB"/>
              </w:rPr>
            </w:pPr>
            <w:r w:rsidRPr="006A0BC8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BA441E8" wp14:editId="7BA441E9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42545</wp:posOffset>
                      </wp:positionV>
                      <wp:extent cx="0" cy="0"/>
                      <wp:effectExtent l="9525" t="13970" r="9525" b="508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962997B">
      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96pt,3.35pt" to="396pt,3.35pt" w14:anchorId="5D64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UnuBvaAAAABwEAAA8AAABkcnMvZG93bnJldi54bWxMj8FOwzAQRO9I/IO1&#10;SFwq6hCkFkKcCgG5caEt4rqNt0nUeJ3Gbhv4ehY4wPFpVjNv88XoOnWkIbSeDVxPE1DElbct1wbW&#10;q/LqFlSIyBY7z2TggwIsivOzHDPrT/xKx2WslZRwyNBAE2OfaR2qhhyGqe+JJdv6wWEUHGptBzxJ&#10;uet0miQz7bBlWWiwp8eGqt3y4AyE8o325eekmiTvN7WndP/08ozGXF6MD/egIo3x7xi+9UUdCnHa&#10;+APboDoD87tUfokGZnNQkv/y5od1kev//sUX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UnuBvaAAAABwEAAA8AAAAAAAAAAAAAAAAAAQQAAGRycy9kb3ducmV2LnhtbFBLBQYAAAAA&#10;BAAEAPMAAAAIBQAAAAA=&#10;"/>
                  </w:pict>
                </mc:Fallback>
              </mc:AlternateContent>
            </w:r>
            <w:r w:rsidRPr="006A0BC8" w:rsidR="00D90A45">
              <w:rPr>
                <w:rFonts w:ascii="Calibri" w:hAnsi="Calibri" w:cs="Calibri"/>
                <w:lang w:val="en-GB"/>
              </w:rPr>
              <w:t>Case load in anaesthesia</w:t>
            </w:r>
            <w:r w:rsidR="005F41FE">
              <w:rPr>
                <w:rFonts w:ascii="Calibri" w:hAnsi="Calibri" w:cs="Calibri"/>
                <w:lang w:val="en-GB"/>
              </w:rPr>
              <w:t xml:space="preserve"> </w:t>
            </w:r>
            <w:r w:rsidRPr="006A0BC8" w:rsidR="00D90A45">
              <w:rPr>
                <w:rFonts w:ascii="Calibri" w:hAnsi="Calibri" w:cs="Calibri"/>
                <w:lang w:val="en-GB"/>
              </w:rPr>
              <w:t>/ year</w:t>
            </w:r>
          </w:p>
        </w:tc>
        <w:tc>
          <w:tcPr>
            <w:tcW w:w="1980" w:type="dxa"/>
          </w:tcPr>
          <w:p w:rsidRPr="006A0BC8" w:rsidR="00D90A45" w:rsidP="005A2D87" w:rsidRDefault="00D90A45" w14:paraId="7BA441CC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0" w14:textId="77777777">
        <w:tc>
          <w:tcPr>
            <w:tcW w:w="4608" w:type="dxa"/>
          </w:tcPr>
          <w:p w:rsidRPr="006A0BC8" w:rsidR="00D90A45" w:rsidP="005A2D87" w:rsidRDefault="00D90A45" w14:paraId="7BA441CE" w14:textId="77777777">
            <w:pPr>
              <w:tabs>
                <w:tab w:val="left" w:pos="5616"/>
              </w:tabs>
              <w:spacing w:line="300" w:lineRule="exac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Dogs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cats</w:t>
            </w:r>
          </w:p>
        </w:tc>
        <w:tc>
          <w:tcPr>
            <w:tcW w:w="1980" w:type="dxa"/>
          </w:tcPr>
          <w:p w:rsidRPr="006A0BC8" w:rsidR="00D90A45" w:rsidP="005A2D87" w:rsidRDefault="00D90A45" w14:paraId="7BA441CF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3" w14:textId="77777777">
        <w:tc>
          <w:tcPr>
            <w:tcW w:w="4608" w:type="dxa"/>
          </w:tcPr>
          <w:p w:rsidRPr="006A0BC8" w:rsidR="00D90A45" w:rsidP="005A2D87" w:rsidRDefault="00D90A45" w14:paraId="7BA441D1" w14:textId="77777777">
            <w:pPr>
              <w:tabs>
                <w:tab w:val="left" w:pos="5616"/>
              </w:tabs>
              <w:spacing w:line="360" w:lineRule="exac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Equidae</w:t>
            </w:r>
          </w:p>
        </w:tc>
        <w:tc>
          <w:tcPr>
            <w:tcW w:w="1980" w:type="dxa"/>
          </w:tcPr>
          <w:p w:rsidRPr="006A0BC8" w:rsidR="00D90A45" w:rsidP="005A2D87" w:rsidRDefault="00D90A45" w14:paraId="7BA441D2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6" w14:textId="77777777">
        <w:tc>
          <w:tcPr>
            <w:tcW w:w="4608" w:type="dxa"/>
          </w:tcPr>
          <w:p w:rsidRPr="006A0BC8" w:rsidR="00D90A45" w:rsidP="005A2D87" w:rsidRDefault="00D90A45" w14:paraId="7BA441D4" w14:textId="77777777">
            <w:pPr>
              <w:tabs>
                <w:tab w:val="left" w:pos="5616"/>
              </w:tabs>
              <w:spacing w:line="300" w:lineRule="exac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Domestic ruminants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pigs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5F41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small camelids</w:t>
            </w:r>
          </w:p>
        </w:tc>
        <w:tc>
          <w:tcPr>
            <w:tcW w:w="1980" w:type="dxa"/>
          </w:tcPr>
          <w:p w:rsidRPr="006A0BC8" w:rsidR="00D90A45" w:rsidP="005A2D87" w:rsidRDefault="00D90A45" w14:paraId="7BA441D5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9" w14:textId="77777777">
        <w:tc>
          <w:tcPr>
            <w:tcW w:w="4608" w:type="dxa"/>
          </w:tcPr>
          <w:p w:rsidRPr="006A0BC8" w:rsidR="00D90A45" w:rsidP="005A2D87" w:rsidRDefault="00D90A45" w14:paraId="7BA441D7" w14:textId="77777777">
            <w:pPr>
              <w:tabs>
                <w:tab w:val="left" w:pos="5616"/>
              </w:tabs>
              <w:spacing w:line="300" w:lineRule="exac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Other species</w:t>
            </w:r>
          </w:p>
        </w:tc>
        <w:tc>
          <w:tcPr>
            <w:tcW w:w="1980" w:type="dxa"/>
          </w:tcPr>
          <w:p w:rsidRPr="006A0BC8" w:rsidR="00D90A45" w:rsidP="005A2D87" w:rsidRDefault="00D90A45" w14:paraId="7BA441D8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C" w14:textId="77777777">
        <w:tc>
          <w:tcPr>
            <w:tcW w:w="4608" w:type="dxa"/>
          </w:tcPr>
          <w:p w:rsidRPr="006A0BC8" w:rsidR="00D90A45" w:rsidP="005A2D87" w:rsidRDefault="00D90A45" w14:paraId="7BA441DA" w14:textId="77777777">
            <w:pPr>
              <w:tabs>
                <w:tab w:val="left" w:pos="561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A0BC8">
              <w:rPr>
                <w:rFonts w:ascii="Calibri" w:hAnsi="Calibri" w:cs="Calibri"/>
                <w:sz w:val="24"/>
                <w:szCs w:val="24"/>
                <w:lang w:val="en-GB"/>
              </w:rPr>
              <w:t>Approximate % of experimental cases</w:t>
            </w:r>
          </w:p>
        </w:tc>
        <w:tc>
          <w:tcPr>
            <w:tcW w:w="1980" w:type="dxa"/>
          </w:tcPr>
          <w:p w:rsidRPr="006A0BC8" w:rsidR="00D90A45" w:rsidP="005A2D87" w:rsidRDefault="00D90A45" w14:paraId="7BA441DB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Pr="006A0BC8" w:rsidR="00D90A45" w:rsidTr="005A2D87" w14:paraId="7BA441DF" w14:textId="77777777">
        <w:tc>
          <w:tcPr>
            <w:tcW w:w="4608" w:type="dxa"/>
          </w:tcPr>
          <w:p w:rsidRPr="006A0BC8" w:rsidR="00D90A45" w:rsidP="005A2D87" w:rsidRDefault="00D90A45" w14:paraId="7BA441DD" w14:textId="77777777">
            <w:pPr>
              <w:pStyle w:val="Heading5"/>
              <w:spacing w:before="0"/>
              <w:ind w:left="0" w:right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80" w:type="dxa"/>
          </w:tcPr>
          <w:p w:rsidRPr="006A0BC8" w:rsidR="00D90A45" w:rsidP="005A2D87" w:rsidRDefault="00D90A45" w14:paraId="7BA441DE" w14:textId="77777777">
            <w:pPr>
              <w:pStyle w:val="Heading5"/>
              <w:spacing w:before="0"/>
              <w:ind w:left="0" w:right="0"/>
              <w:jc w:val="right"/>
              <w:rPr>
                <w:rFonts w:ascii="Calibri" w:hAnsi="Calibri" w:cs="Calibri"/>
                <w:lang w:val="en-GB"/>
              </w:rPr>
            </w:pPr>
          </w:p>
        </w:tc>
      </w:tr>
    </w:tbl>
    <w:p w:rsidR="00D90A45" w:rsidP="004E11B0" w:rsidRDefault="00D90A45" w14:paraId="7BA441E0" w14:textId="77777777">
      <w:pPr>
        <w:tabs>
          <w:tab w:val="left" w:pos="1728"/>
          <w:tab w:val="left" w:pos="7488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D90A45" w:rsidP="004E11B0" w:rsidRDefault="00D90A45" w14:paraId="7BA441E1" w14:textId="77777777">
      <w:pPr>
        <w:tabs>
          <w:tab w:val="left" w:pos="1728"/>
          <w:tab w:val="left" w:pos="7488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4E11B0" w:rsidRDefault="004E11B0" w14:paraId="7BA441E2" w14:textId="77777777">
      <w:pPr>
        <w:tabs>
          <w:tab w:val="left" w:pos="1728"/>
          <w:tab w:val="left" w:pos="2835"/>
        </w:tabs>
        <w:rPr>
          <w:rFonts w:ascii="Calibri" w:hAnsi="Calibri" w:cs="Calibri"/>
          <w:sz w:val="24"/>
          <w:szCs w:val="24"/>
          <w:lang w:val="en-GB"/>
        </w:rPr>
      </w:pPr>
      <w:r w:rsidRPr="006A0BC8">
        <w:rPr>
          <w:rFonts w:ascii="Calibri" w:hAnsi="Calibri" w:cs="Calibri"/>
          <w:sz w:val="24"/>
          <w:szCs w:val="24"/>
          <w:lang w:val="en-GB"/>
        </w:rPr>
        <w:t>Signature of the candidate</w:t>
      </w:r>
      <w:r w:rsidR="005F41FE">
        <w:rPr>
          <w:rFonts w:ascii="Calibri" w:hAnsi="Calibri" w:cs="Calibri"/>
          <w:sz w:val="24"/>
          <w:szCs w:val="24"/>
          <w:lang w:val="en-GB"/>
        </w:rPr>
        <w:t>: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  </w:t>
      </w:r>
      <w:r w:rsidRPr="006A0BC8">
        <w:rPr>
          <w:rFonts w:ascii="Calibri" w:hAnsi="Calibri" w:cs="Calibri"/>
          <w:sz w:val="24"/>
          <w:szCs w:val="24"/>
          <w:lang w:val="en-GB"/>
        </w:rPr>
        <w:tab/>
      </w:r>
      <w:r w:rsidRPr="006A0BC8">
        <w:rPr>
          <w:rFonts w:ascii="Calibri" w:hAnsi="Calibri" w:cs="Calibri"/>
          <w:sz w:val="24"/>
          <w:szCs w:val="24"/>
          <w:lang w:val="en-GB"/>
        </w:rPr>
        <w:tab/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        Date</w:t>
      </w:r>
      <w:r w:rsidR="005F41FE">
        <w:rPr>
          <w:rFonts w:ascii="Calibri" w:hAnsi="Calibri" w:cs="Calibri"/>
          <w:sz w:val="24"/>
          <w:szCs w:val="24"/>
          <w:lang w:val="en-GB"/>
        </w:rPr>
        <w:t>:</w:t>
      </w:r>
      <w:r w:rsidRPr="006A0BC8">
        <w:rPr>
          <w:rFonts w:ascii="Calibri" w:hAnsi="Calibri" w:cs="Calibri"/>
          <w:sz w:val="24"/>
          <w:szCs w:val="24"/>
          <w:lang w:val="en-GB"/>
        </w:rPr>
        <w:t xml:space="preserve">   </w:t>
      </w:r>
    </w:p>
    <w:p w:rsidRPr="006A0BC8" w:rsidR="004E11B0" w:rsidP="004E11B0" w:rsidRDefault="004E11B0" w14:paraId="7BA441E3" w14:textId="77777777">
      <w:pPr>
        <w:tabs>
          <w:tab w:val="left" w:pos="1872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E11B0" w:rsidP="004E11B0" w:rsidRDefault="004E11B0" w14:paraId="7BA441E4" w14:textId="77777777">
      <w:pPr>
        <w:tabs>
          <w:tab w:val="left" w:pos="1872"/>
        </w:tabs>
        <w:rPr>
          <w:rFonts w:ascii="Calibri" w:hAnsi="Calibri" w:cs="Calibri"/>
          <w:sz w:val="24"/>
          <w:szCs w:val="24"/>
          <w:lang w:val="en-GB"/>
        </w:rPr>
      </w:pPr>
    </w:p>
    <w:p w:rsidRPr="006A0BC8" w:rsidR="004F5A7C" w:rsidP="004F5A7C" w:rsidRDefault="004F5A7C" w14:paraId="7BA441E5" w14:textId="77777777">
      <w:pPr>
        <w:rPr>
          <w:rFonts w:ascii="Calibri" w:hAnsi="Calibri" w:cs="Calibri"/>
          <w:lang w:val="en-GB"/>
        </w:rPr>
      </w:pPr>
      <w:r w:rsidRPr="006A0BC8">
        <w:rPr>
          <w:rFonts w:ascii="Calibri" w:hAnsi="Calibri" w:cs="Calibri"/>
          <w:lang w:val="en-GB"/>
        </w:rPr>
        <w:t xml:space="preserve">By signing this document, you agree to your information being used as per the ECVAA Privacy Policy, which is available at </w:t>
      </w:r>
      <w:hyperlink w:history="1" r:id="rId11">
        <w:r w:rsidRPr="006A0BC8">
          <w:rPr>
            <w:rStyle w:val="Hyperlink"/>
            <w:rFonts w:ascii="Calibri" w:hAnsi="Calibri" w:cs="Calibri"/>
            <w:lang w:val="en-GB"/>
          </w:rPr>
          <w:t>www.ecvaa.org</w:t>
        </w:r>
      </w:hyperlink>
      <w:r w:rsidRPr="006A0BC8">
        <w:rPr>
          <w:rStyle w:val="Hyperlink"/>
          <w:rFonts w:ascii="Calibri" w:hAnsi="Calibri" w:cs="Calibri"/>
          <w:lang w:val="en-GB"/>
        </w:rPr>
        <w:t xml:space="preserve"> (</w:t>
      </w:r>
      <w:hyperlink w:history="1" r:id="rId12">
        <w:r w:rsidRPr="006A0BC8">
          <w:rPr>
            <w:rStyle w:val="Hyperlink"/>
            <w:rFonts w:ascii="Calibri" w:hAnsi="Calibri" w:cs="Calibri"/>
            <w:lang w:val="en-GB"/>
          </w:rPr>
          <w:t>Link</w:t>
        </w:r>
      </w:hyperlink>
      <w:r w:rsidRPr="006A0BC8">
        <w:rPr>
          <w:rStyle w:val="Hyperlink"/>
          <w:rFonts w:ascii="Calibri" w:hAnsi="Calibri" w:cs="Calibri"/>
          <w:lang w:val="en-GB"/>
        </w:rPr>
        <w:t>)</w:t>
      </w:r>
      <w:r w:rsidRPr="006A0BC8">
        <w:rPr>
          <w:rFonts w:ascii="Calibri" w:hAnsi="Calibri" w:cs="Calibri"/>
          <w:lang w:val="en-GB"/>
        </w:rPr>
        <w:t xml:space="preserve">. If you do not agree with this Privacy Policy, please contact the Honorary Secretary directly, at </w:t>
      </w:r>
      <w:hyperlink w:history="1" r:id="rId13">
        <w:r w:rsidRPr="006A0BC8">
          <w:rPr>
            <w:rStyle w:val="Hyperlink"/>
            <w:rFonts w:ascii="Calibri" w:hAnsi="Calibri" w:cs="Calibri"/>
            <w:lang w:val="en-GB"/>
          </w:rPr>
          <w:t>ecvaa.secretary@gmail.com</w:t>
        </w:r>
      </w:hyperlink>
      <w:r w:rsidRPr="006A0BC8">
        <w:rPr>
          <w:rFonts w:ascii="Calibri" w:hAnsi="Calibri" w:cs="Calibri"/>
          <w:lang w:val="en-GB"/>
        </w:rPr>
        <w:t>.</w:t>
      </w:r>
    </w:p>
    <w:sectPr w:rsidRPr="006A0BC8" w:rsidR="004F5A7C" w:rsidSect="004E11B0">
      <w:headerReference w:type="first" r:id="rId14"/>
      <w:pgSz w:w="11906" w:h="16838" w:orient="portrait"/>
      <w:pgMar w:top="1417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C0D" w:rsidP="004E11B0" w:rsidRDefault="00B82C0D" w14:paraId="5F427F72" w14:textId="77777777">
      <w:r>
        <w:separator/>
      </w:r>
    </w:p>
  </w:endnote>
  <w:endnote w:type="continuationSeparator" w:id="0">
    <w:p w:rsidR="00B82C0D" w:rsidP="004E11B0" w:rsidRDefault="00B82C0D" w14:paraId="0E3D4D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C0D" w:rsidP="004E11B0" w:rsidRDefault="00B82C0D" w14:paraId="2A4B2BF9" w14:textId="77777777">
      <w:r>
        <w:separator/>
      </w:r>
    </w:p>
  </w:footnote>
  <w:footnote w:type="continuationSeparator" w:id="0">
    <w:p w:rsidR="00B82C0D" w:rsidP="004E11B0" w:rsidRDefault="00B82C0D" w14:paraId="324C54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46D" w:rsidRDefault="0037746D" w14:paraId="7BA441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56F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175F4F"/>
    <w:multiLevelType w:val="hybridMultilevel"/>
    <w:tmpl w:val="5E24E76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3A1B89"/>
    <w:multiLevelType w:val="singleLevel"/>
    <w:tmpl w:val="39A271D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266819DE"/>
    <w:multiLevelType w:val="singleLevel"/>
    <w:tmpl w:val="FA3ED882"/>
    <w:lvl w:ilvl="0">
      <w:start w:val="2"/>
      <w:numFmt w:val="lowerLetter"/>
      <w:lvlText w:val="%1. "/>
      <w:legacy w:legacy="1" w:legacySpace="0" w:legacyIndent="283"/>
      <w:lvlJc w:val="left"/>
      <w:pPr>
        <w:ind w:left="850" w:hanging="283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309571E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155551"/>
    <w:multiLevelType w:val="hybridMultilevel"/>
    <w:tmpl w:val="BC102BC4"/>
    <w:lvl w:ilvl="0" w:tplc="851C1B2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  <w:lang w:val="en-GB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3B6FBC"/>
    <w:multiLevelType w:val="singleLevel"/>
    <w:tmpl w:val="795E6854"/>
    <w:lvl w:ilvl="0">
      <w:start w:val="3"/>
      <w:numFmt w:val="lowerLetter"/>
      <w:lvlText w:val="%1. "/>
      <w:legacy w:legacy="1" w:legacySpace="0" w:legacyIndent="283"/>
      <w:lvlJc w:val="left"/>
      <w:pPr>
        <w:ind w:left="850" w:hanging="283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658D2C77"/>
    <w:multiLevelType w:val="hybridMultilevel"/>
    <w:tmpl w:val="A0B014E8"/>
    <w:lvl w:ilvl="0" w:tplc="B5948E0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A60005"/>
    <w:multiLevelType w:val="hybridMultilevel"/>
    <w:tmpl w:val="8702D1D4"/>
    <w:lvl w:ilvl="0" w:tplc="BB0677E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490975"/>
    <w:multiLevelType w:val="hybridMultilevel"/>
    <w:tmpl w:val="0A2EFD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F6"/>
    <w:rsid w:val="000861DF"/>
    <w:rsid w:val="000A227B"/>
    <w:rsid w:val="000E5321"/>
    <w:rsid w:val="00125B1F"/>
    <w:rsid w:val="001260F6"/>
    <w:rsid w:val="0017792A"/>
    <w:rsid w:val="0026070A"/>
    <w:rsid w:val="002D4EF0"/>
    <w:rsid w:val="00315314"/>
    <w:rsid w:val="00336571"/>
    <w:rsid w:val="00337EF6"/>
    <w:rsid w:val="0037746D"/>
    <w:rsid w:val="00381262"/>
    <w:rsid w:val="00386B83"/>
    <w:rsid w:val="003915AB"/>
    <w:rsid w:val="00440C3F"/>
    <w:rsid w:val="0045444F"/>
    <w:rsid w:val="00463FE8"/>
    <w:rsid w:val="004E11B0"/>
    <w:rsid w:val="004F5A7C"/>
    <w:rsid w:val="00501870"/>
    <w:rsid w:val="00501ABA"/>
    <w:rsid w:val="00523973"/>
    <w:rsid w:val="00533727"/>
    <w:rsid w:val="0055381F"/>
    <w:rsid w:val="005933DE"/>
    <w:rsid w:val="005A2D87"/>
    <w:rsid w:val="005D7FE3"/>
    <w:rsid w:val="005F41FE"/>
    <w:rsid w:val="005F6574"/>
    <w:rsid w:val="006118A0"/>
    <w:rsid w:val="00613DDF"/>
    <w:rsid w:val="00673DCF"/>
    <w:rsid w:val="006A0BC8"/>
    <w:rsid w:val="006A42EA"/>
    <w:rsid w:val="00774A56"/>
    <w:rsid w:val="007A2230"/>
    <w:rsid w:val="007E7706"/>
    <w:rsid w:val="008046DD"/>
    <w:rsid w:val="008124B2"/>
    <w:rsid w:val="00845C7A"/>
    <w:rsid w:val="008553C7"/>
    <w:rsid w:val="00896ACC"/>
    <w:rsid w:val="008A1B26"/>
    <w:rsid w:val="00904823"/>
    <w:rsid w:val="009330D4"/>
    <w:rsid w:val="00944E2E"/>
    <w:rsid w:val="009C0645"/>
    <w:rsid w:val="009F6842"/>
    <w:rsid w:val="00A1023B"/>
    <w:rsid w:val="00A35AA7"/>
    <w:rsid w:val="00A370A7"/>
    <w:rsid w:val="00A461CE"/>
    <w:rsid w:val="00A51F2E"/>
    <w:rsid w:val="00AB7150"/>
    <w:rsid w:val="00B41E36"/>
    <w:rsid w:val="00B82C0D"/>
    <w:rsid w:val="00BA4030"/>
    <w:rsid w:val="00C0427C"/>
    <w:rsid w:val="00CA2C09"/>
    <w:rsid w:val="00CE1D9B"/>
    <w:rsid w:val="00CE22C8"/>
    <w:rsid w:val="00D401C5"/>
    <w:rsid w:val="00D65BED"/>
    <w:rsid w:val="00D77F28"/>
    <w:rsid w:val="00D90A45"/>
    <w:rsid w:val="00E05504"/>
    <w:rsid w:val="00E254E7"/>
    <w:rsid w:val="00EA455E"/>
    <w:rsid w:val="00EB640E"/>
    <w:rsid w:val="00EE3329"/>
    <w:rsid w:val="00EF7A6F"/>
    <w:rsid w:val="00F66C3F"/>
    <w:rsid w:val="00FB4716"/>
    <w:rsid w:val="03C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4417E"/>
  <w15:chartTrackingRefBased/>
  <w15:docId w15:val="{48503289-E980-45E1-8086-9BAACE3A35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34885"/>
    <w:pPr>
      <w:autoSpaceDE w:val="0"/>
      <w:autoSpaceDN w:val="0"/>
    </w:pPr>
    <w:rPr>
      <w:lang w:val="en-US" w:eastAsia="de-DE"/>
    </w:rPr>
  </w:style>
  <w:style w:type="paragraph" w:styleId="Heading2">
    <w:name w:val="heading 2"/>
    <w:basedOn w:val="Normal"/>
    <w:next w:val="Normal"/>
    <w:qFormat/>
    <w:rsid w:val="00834885"/>
    <w:pPr>
      <w:keepNext/>
      <w:tabs>
        <w:tab w:val="left" w:pos="5616"/>
      </w:tabs>
      <w:spacing w:before="120"/>
      <w:ind w:left="567" w:right="86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834885"/>
    <w:pPr>
      <w:keepNext/>
      <w:tabs>
        <w:tab w:val="left" w:pos="5616"/>
      </w:tabs>
      <w:ind w:left="822" w:right="478"/>
      <w:jc w:val="right"/>
      <w:outlineLvl w:val="2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834885"/>
    <w:pPr>
      <w:keepNext/>
      <w:tabs>
        <w:tab w:val="left" w:pos="5616"/>
      </w:tabs>
      <w:spacing w:before="120"/>
      <w:ind w:left="822" w:right="86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834885"/>
    <w:pPr>
      <w:keepNext/>
      <w:tabs>
        <w:tab w:val="left" w:pos="5616"/>
      </w:tabs>
      <w:ind w:left="822" w:right="157"/>
      <w:jc w:val="right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834885"/>
    <w:pPr>
      <w:keepNext/>
      <w:tabs>
        <w:tab w:val="left" w:pos="1584"/>
        <w:tab w:val="left" w:pos="4176"/>
      </w:tabs>
      <w:ind w:left="822" w:right="866"/>
      <w:jc w:val="center"/>
      <w:outlineLvl w:val="6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rsid w:val="00834885"/>
    <w:pPr>
      <w:tabs>
        <w:tab w:val="left" w:pos="1584"/>
        <w:tab w:val="left" w:pos="4176"/>
      </w:tabs>
      <w:ind w:left="567" w:right="866"/>
    </w:pPr>
    <w:rPr>
      <w:sz w:val="24"/>
      <w:szCs w:val="24"/>
    </w:rPr>
  </w:style>
  <w:style w:type="table" w:styleId="TableGrid">
    <w:name w:val="Table Grid"/>
    <w:basedOn w:val="TableNormal"/>
    <w:rsid w:val="007018B7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A176A"/>
    <w:rPr>
      <w:color w:val="0000FF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00BA176A"/>
    <w:pPr>
      <w:autoSpaceDE/>
      <w:autoSpaceDN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de-CH" w:eastAsia="en-US"/>
    </w:rPr>
  </w:style>
  <w:style w:type="paragraph" w:styleId="Header">
    <w:name w:val="header"/>
    <w:basedOn w:val="Normal"/>
    <w:link w:val="HeaderChar"/>
    <w:unhideWhenUsed/>
    <w:rsid w:val="00A572AD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A572AD"/>
    <w:rPr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A572AD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A572AD"/>
    <w:rPr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AD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572AD"/>
    <w:rPr>
      <w:rFonts w:ascii="Tahoma" w:hAnsi="Tahoma" w:cs="Tahoma"/>
      <w:sz w:val="16"/>
      <w:szCs w:val="16"/>
      <w:lang w:val="en-US" w:eastAsia="de-DE"/>
    </w:rPr>
  </w:style>
  <w:style w:type="character" w:styleId="CommentReference">
    <w:name w:val="annotation reference"/>
    <w:rsid w:val="00553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81F"/>
  </w:style>
  <w:style w:type="character" w:styleId="CommentTextChar" w:customStyle="1">
    <w:name w:val="Comment Text Char"/>
    <w:link w:val="CommentText"/>
    <w:rsid w:val="0055381F"/>
    <w:rPr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5381F"/>
    <w:rPr>
      <w:b/>
      <w:bCs/>
    </w:rPr>
  </w:style>
  <w:style w:type="character" w:styleId="CommentSubjectChar" w:customStyle="1">
    <w:name w:val="Comment Subject Char"/>
    <w:link w:val="CommentSubject"/>
    <w:rsid w:val="0055381F"/>
    <w:rPr>
      <w:b/>
      <w:bCs/>
      <w:lang w:val="en-US" w:eastAsia="de-DE"/>
    </w:rPr>
  </w:style>
  <w:style w:type="character" w:styleId="UnresolvedMention">
    <w:name w:val="Unresolved Mention"/>
    <w:uiPriority w:val="99"/>
    <w:semiHidden/>
    <w:unhideWhenUsed/>
    <w:rsid w:val="007E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cvaa.secretary@gmail.com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ecvaa.org/files/ECVAA_GDPR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ecvaa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image" Target="/media/image2.jpg" Id="Rd735b2a823254b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C60E-FD88-440D-9151-57544BC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FD78-4707-4903-98A6-AFBBD1B7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B43AA-1DBF-4946-8AD5-59169F50DF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EUROPEAN COLLEGE OF VETERINARY ANAESTHESIA</dc:title>
  <dc:subject/>
  <dc:creator>moensy</dc:creator>
  <keywords/>
  <lastModifiedBy>Lynne Hughes (ECVAA)</lastModifiedBy>
  <revision>12</revision>
  <dcterms:created xsi:type="dcterms:W3CDTF">2022-03-15T09:38:00.0000000Z</dcterms:created>
  <dcterms:modified xsi:type="dcterms:W3CDTF">2022-08-10T17:11:06.7437487Z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